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CA5D" w14:textId="77777777" w:rsidR="00416E37" w:rsidRPr="00416E37" w:rsidRDefault="00416E37" w:rsidP="00416E37">
      <w:pPr>
        <w:spacing w:before="100" w:beforeAutospacing="1" w:after="100" w:afterAutospacing="1" w:line="360" w:lineRule="auto"/>
        <w:outlineLvl w:val="1"/>
        <w:rPr>
          <w:rFonts w:ascii="Times New Roman" w:eastAsia="Times New Roman" w:hAnsi="Times New Roman" w:cs="Times New Roman"/>
          <w:b/>
          <w:bCs/>
          <w:color w:val="000000"/>
          <w:kern w:val="0"/>
          <w:sz w:val="36"/>
          <w:szCs w:val="36"/>
          <w:lang w:eastAsia="de-DE"/>
          <w14:ligatures w14:val="none"/>
        </w:rPr>
      </w:pPr>
      <w:r w:rsidRPr="00416E37">
        <w:rPr>
          <w:rFonts w:ascii="Times New Roman" w:eastAsia="Times New Roman" w:hAnsi="Times New Roman" w:cs="Times New Roman"/>
          <w:b/>
          <w:bCs/>
          <w:color w:val="000000"/>
          <w:kern w:val="0"/>
          <w:sz w:val="36"/>
          <w:szCs w:val="36"/>
          <w:lang w:eastAsia="de-DE"/>
          <w14:ligatures w14:val="none"/>
        </w:rPr>
        <w:t>Kinderschutzkonzept der Volksschule Königsbrunn</w:t>
      </w:r>
    </w:p>
    <w:p w14:paraId="3ADA2255" w14:textId="77777777" w:rsidR="00416E37" w:rsidRPr="00416E37" w:rsidRDefault="00416E37" w:rsidP="00416E37">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lang w:eastAsia="de-DE"/>
          <w14:ligatures w14:val="none"/>
        </w:rPr>
      </w:pPr>
      <w:r w:rsidRPr="00416E37">
        <w:rPr>
          <w:rFonts w:ascii="Times New Roman" w:eastAsia="Times New Roman" w:hAnsi="Times New Roman" w:cs="Times New Roman"/>
          <w:b/>
          <w:bCs/>
          <w:color w:val="000000"/>
          <w:kern w:val="0"/>
          <w:sz w:val="27"/>
          <w:szCs w:val="27"/>
          <w:lang w:eastAsia="de-DE"/>
          <w14:ligatures w14:val="none"/>
        </w:rPr>
        <w:t>1. Einleitung</w:t>
      </w:r>
    </w:p>
    <w:p w14:paraId="5D63FAD5" w14:textId="77777777" w:rsidR="00416E37" w:rsidRPr="00416E37" w:rsidRDefault="00416E37" w:rsidP="00416E37">
      <w:p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Die Volksschule Königsbrunn sieht sich in der Verantwortung, einen sicheren und unterstützenden Lern- und Lebensraum für alle Kinder zu schaffen. Das Wohl jedes einzelnen Kindes steht im Zentrum unseres pädagogischen Handelns. Unser Kinderschutzkonzept basiert auf den Grundwerten </w:t>
      </w:r>
      <w:r w:rsidRPr="00416E37">
        <w:rPr>
          <w:rFonts w:ascii="Times New Roman" w:eastAsia="Times New Roman" w:hAnsi="Times New Roman" w:cs="Times New Roman"/>
          <w:b/>
          <w:bCs/>
          <w:color w:val="000000"/>
          <w:kern w:val="0"/>
          <w:lang w:eastAsia="de-DE"/>
          <w14:ligatures w14:val="none"/>
        </w:rPr>
        <w:t>Sicherheit, Achtsamkeit, Gesundheit, Respekt und Verantwortung</w:t>
      </w:r>
      <w:r w:rsidRPr="00416E37">
        <w:rPr>
          <w:rFonts w:ascii="Times New Roman" w:eastAsia="Times New Roman" w:hAnsi="Times New Roman" w:cs="Times New Roman"/>
          <w:color w:val="000000"/>
          <w:kern w:val="0"/>
          <w:lang w:eastAsia="de-DE"/>
          <w14:ligatures w14:val="none"/>
        </w:rPr>
        <w:t>.</w:t>
      </w:r>
    </w:p>
    <w:p w14:paraId="5F9AA30E" w14:textId="77777777" w:rsidR="00416E37" w:rsidRPr="00416E37" w:rsidRDefault="00000000" w:rsidP="00416E37">
      <w:pPr>
        <w:spacing w:line="360" w:lineRule="auto"/>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pict w14:anchorId="026F2A4F">
          <v:rect id="_x0000_i1025" alt="" style="width:453.6pt;height:.05pt;mso-width-percent:0;mso-height-percent:0;mso-width-percent:0;mso-height-percent:0" o:hralign="center" o:hrstd="t" o:hr="t" fillcolor="#a0a0a0" stroked="f"/>
        </w:pict>
      </w:r>
    </w:p>
    <w:p w14:paraId="4A6E3C95" w14:textId="77777777" w:rsidR="00416E37" w:rsidRPr="00416E37" w:rsidRDefault="00416E37" w:rsidP="00416E37">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lang w:eastAsia="de-DE"/>
          <w14:ligatures w14:val="none"/>
        </w:rPr>
      </w:pPr>
      <w:r w:rsidRPr="00416E37">
        <w:rPr>
          <w:rFonts w:ascii="Times New Roman" w:eastAsia="Times New Roman" w:hAnsi="Times New Roman" w:cs="Times New Roman"/>
          <w:b/>
          <w:bCs/>
          <w:color w:val="000000"/>
          <w:kern w:val="0"/>
          <w:sz w:val="27"/>
          <w:szCs w:val="27"/>
          <w:lang w:eastAsia="de-DE"/>
          <w14:ligatures w14:val="none"/>
        </w:rPr>
        <w:t>2. Sicherheit</w:t>
      </w:r>
    </w:p>
    <w:p w14:paraId="0216FA92" w14:textId="77777777" w:rsidR="00416E37" w:rsidRPr="00416E37" w:rsidRDefault="00416E37" w:rsidP="00416E37">
      <w:pPr>
        <w:numPr>
          <w:ilvl w:val="0"/>
          <w:numId w:val="8"/>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Die Schule sorgt für physische und psychische Sicherheit der Kinder auf dem gesamten Schulgelände und bei schulbezogenen Veranstaltungen.</w:t>
      </w:r>
    </w:p>
    <w:p w14:paraId="46976FBB" w14:textId="77777777" w:rsidR="00416E37" w:rsidRPr="00416E37" w:rsidRDefault="00416E37" w:rsidP="00416E37">
      <w:pPr>
        <w:numPr>
          <w:ilvl w:val="0"/>
          <w:numId w:val="8"/>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Es gelten klare Regeln und Abläufe im Falle von Verletzungen, Notfällen oder Krisensituationen (z. B. Evakuierungsplan, Ersthelfer-Team, Notfallkontakte).</w:t>
      </w:r>
    </w:p>
    <w:p w14:paraId="3AA637B9" w14:textId="77777777" w:rsidR="00416E37" w:rsidRPr="00416E37" w:rsidRDefault="00416E37" w:rsidP="00416E37">
      <w:pPr>
        <w:numPr>
          <w:ilvl w:val="0"/>
          <w:numId w:val="8"/>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Alle Mitarbeitenden sind sensibilisiert für Anzeichen von Kindeswohlgefährdung und wissen, wie sie im Verdachtsfall handeln müssen (Meldesystem nach Vorgabe des Jugendhilfeträgers).</w:t>
      </w:r>
    </w:p>
    <w:p w14:paraId="15B47612" w14:textId="77777777" w:rsidR="00416E37" w:rsidRPr="00416E37" w:rsidRDefault="00000000" w:rsidP="00416E37">
      <w:pPr>
        <w:spacing w:line="360" w:lineRule="auto"/>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pict w14:anchorId="7DB6D8C2">
          <v:rect id="_x0000_i1026" alt="" style="width:453.6pt;height:.05pt;mso-width-percent:0;mso-height-percent:0;mso-width-percent:0;mso-height-percent:0" o:hralign="center" o:hrstd="t" o:hr="t" fillcolor="#a0a0a0" stroked="f"/>
        </w:pict>
      </w:r>
    </w:p>
    <w:p w14:paraId="47225D6A" w14:textId="77777777" w:rsidR="00416E37" w:rsidRPr="00416E37" w:rsidRDefault="00416E37" w:rsidP="00416E37">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lang w:eastAsia="de-DE"/>
          <w14:ligatures w14:val="none"/>
        </w:rPr>
      </w:pPr>
      <w:r w:rsidRPr="00416E37">
        <w:rPr>
          <w:rFonts w:ascii="Times New Roman" w:eastAsia="Times New Roman" w:hAnsi="Times New Roman" w:cs="Times New Roman"/>
          <w:b/>
          <w:bCs/>
          <w:color w:val="000000"/>
          <w:kern w:val="0"/>
          <w:sz w:val="27"/>
          <w:szCs w:val="27"/>
          <w:lang w:eastAsia="de-DE"/>
          <w14:ligatures w14:val="none"/>
        </w:rPr>
        <w:t>3. Achtsamkeit im Umgang</w:t>
      </w:r>
    </w:p>
    <w:p w14:paraId="0C669349" w14:textId="77777777" w:rsidR="00416E37" w:rsidRPr="00416E37" w:rsidRDefault="00416E37" w:rsidP="00416E37">
      <w:pPr>
        <w:numPr>
          <w:ilvl w:val="0"/>
          <w:numId w:val="9"/>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Wir fördern eine Kultur des achtsamen Miteinanders durch altersgerechte Sozialtrainings, Klassenregeln und regelmäßige Reflexionsrunden.</w:t>
      </w:r>
    </w:p>
    <w:p w14:paraId="562D20F3" w14:textId="77777777" w:rsidR="00416E37" w:rsidRPr="00416E37" w:rsidRDefault="00416E37" w:rsidP="00416E37">
      <w:pPr>
        <w:numPr>
          <w:ilvl w:val="0"/>
          <w:numId w:val="9"/>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proofErr w:type="spellStart"/>
      <w:proofErr w:type="gramStart"/>
      <w:r w:rsidRPr="00416E37">
        <w:rPr>
          <w:rFonts w:ascii="Times New Roman" w:eastAsia="Times New Roman" w:hAnsi="Times New Roman" w:cs="Times New Roman"/>
          <w:color w:val="000000"/>
          <w:kern w:val="0"/>
          <w:lang w:eastAsia="de-DE"/>
          <w14:ligatures w14:val="none"/>
        </w:rPr>
        <w:t>Lehrer:innen</w:t>
      </w:r>
      <w:proofErr w:type="spellEnd"/>
      <w:proofErr w:type="gramEnd"/>
      <w:r w:rsidRPr="00416E37">
        <w:rPr>
          <w:rFonts w:ascii="Times New Roman" w:eastAsia="Times New Roman" w:hAnsi="Times New Roman" w:cs="Times New Roman"/>
          <w:color w:val="000000"/>
          <w:kern w:val="0"/>
          <w:lang w:eastAsia="de-DE"/>
          <w14:ligatures w14:val="none"/>
        </w:rPr>
        <w:t xml:space="preserve"> und Betreuungspersonal gehen als Vorbilder mit gutem Beispiel voran – durch respektvollen, wertschätzenden und geduldigen Umgang.</w:t>
      </w:r>
    </w:p>
    <w:p w14:paraId="1C55E46B" w14:textId="77777777" w:rsidR="00416E37" w:rsidRPr="00416E37" w:rsidRDefault="00416E37" w:rsidP="00416E37">
      <w:pPr>
        <w:numPr>
          <w:ilvl w:val="0"/>
          <w:numId w:val="9"/>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Die Kinder lernen, auf sich selbst und andere zu achten und Konflikte gewaltfrei zu lösen.</w:t>
      </w:r>
    </w:p>
    <w:p w14:paraId="7B225E25" w14:textId="71F2CE3E" w:rsidR="008E2ADD" w:rsidRPr="00416E37" w:rsidRDefault="00000000" w:rsidP="00416E37">
      <w:pPr>
        <w:spacing w:line="360" w:lineRule="auto"/>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lastRenderedPageBreak/>
        <w:pict w14:anchorId="6AA6964B">
          <v:rect id="_x0000_i1027" alt="" style="width:453.6pt;height:.05pt;mso-width-percent:0;mso-height-percent:0;mso-width-percent:0;mso-height-percent:0" o:hralign="center" o:hrstd="t" o:hr="t" fillcolor="#a0a0a0" stroked="f"/>
        </w:pict>
      </w:r>
    </w:p>
    <w:p w14:paraId="002A75FF" w14:textId="77777777" w:rsidR="00416E37" w:rsidRPr="00416E37" w:rsidRDefault="00416E37" w:rsidP="00416E37">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lang w:eastAsia="de-DE"/>
          <w14:ligatures w14:val="none"/>
        </w:rPr>
      </w:pPr>
      <w:r w:rsidRPr="00416E37">
        <w:rPr>
          <w:rFonts w:ascii="Times New Roman" w:eastAsia="Times New Roman" w:hAnsi="Times New Roman" w:cs="Times New Roman"/>
          <w:b/>
          <w:bCs/>
          <w:color w:val="000000"/>
          <w:kern w:val="0"/>
          <w:sz w:val="27"/>
          <w:szCs w:val="27"/>
          <w:lang w:eastAsia="de-DE"/>
          <w14:ligatures w14:val="none"/>
        </w:rPr>
        <w:t>4. Körperliche und geistige Gesundheit</w:t>
      </w:r>
    </w:p>
    <w:p w14:paraId="77FD60FE" w14:textId="77777777" w:rsidR="00416E37" w:rsidRPr="00416E37" w:rsidRDefault="00416E37" w:rsidP="00416E37">
      <w:pPr>
        <w:numPr>
          <w:ilvl w:val="0"/>
          <w:numId w:val="10"/>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Bewegung und gesunde Ernährung sind feste Bestandteile unseres Schulalltags (z. B. bewegte Pausen, gesunde Jause, regelmäßige Sportstunden).</w:t>
      </w:r>
    </w:p>
    <w:p w14:paraId="4E7EFAAB" w14:textId="77777777" w:rsidR="00416E37" w:rsidRPr="00416E37" w:rsidRDefault="00416E37" w:rsidP="00416E37">
      <w:pPr>
        <w:numPr>
          <w:ilvl w:val="0"/>
          <w:numId w:val="10"/>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Die psychische Gesundheit wird durch ein positives Schulklima, individuelle Förderung und ein niederschwelliges Gesprächsangebot unterstützt.</w:t>
      </w:r>
    </w:p>
    <w:p w14:paraId="786346DD" w14:textId="77777777" w:rsidR="00416E37" w:rsidRPr="00416E37" w:rsidRDefault="00416E37" w:rsidP="00416E37">
      <w:pPr>
        <w:numPr>
          <w:ilvl w:val="0"/>
          <w:numId w:val="10"/>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Bei Bedarf erfolgt eine Weiterleitung an schulpsychologische Dienste oder externe Beratungsstellen.</w:t>
      </w:r>
    </w:p>
    <w:p w14:paraId="13A276D6" w14:textId="77777777" w:rsidR="00416E37" w:rsidRPr="00416E37" w:rsidRDefault="00000000" w:rsidP="00416E37">
      <w:pPr>
        <w:spacing w:line="360" w:lineRule="auto"/>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pict w14:anchorId="13E0A9EB">
          <v:rect id="_x0000_i1028" alt="" style="width:453.6pt;height:.05pt;mso-width-percent:0;mso-height-percent:0;mso-width-percent:0;mso-height-percent:0" o:hralign="center" o:hrstd="t" o:hr="t" fillcolor="#a0a0a0" stroked="f"/>
        </w:pict>
      </w:r>
    </w:p>
    <w:p w14:paraId="5AB5AE9B" w14:textId="77777777" w:rsidR="00416E37" w:rsidRPr="00416E37" w:rsidRDefault="00416E37" w:rsidP="00416E37">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lang w:eastAsia="de-DE"/>
          <w14:ligatures w14:val="none"/>
        </w:rPr>
      </w:pPr>
      <w:r w:rsidRPr="00416E37">
        <w:rPr>
          <w:rFonts w:ascii="Times New Roman" w:eastAsia="Times New Roman" w:hAnsi="Times New Roman" w:cs="Times New Roman"/>
          <w:b/>
          <w:bCs/>
          <w:color w:val="000000"/>
          <w:kern w:val="0"/>
          <w:sz w:val="27"/>
          <w:szCs w:val="27"/>
          <w:lang w:eastAsia="de-DE"/>
          <w14:ligatures w14:val="none"/>
        </w:rPr>
        <w:t>5. Umgang mit Mobbing</w:t>
      </w:r>
    </w:p>
    <w:p w14:paraId="06F8595D" w14:textId="77777777" w:rsidR="00416E37" w:rsidRPr="00416E37" w:rsidRDefault="00416E37" w:rsidP="00416E37">
      <w:pPr>
        <w:numPr>
          <w:ilvl w:val="0"/>
          <w:numId w:val="11"/>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Die Schule verfolgt eine klare Null-Toleranz-Strategie gegenüber Mobbing.</w:t>
      </w:r>
    </w:p>
    <w:p w14:paraId="0088EB3A" w14:textId="77777777" w:rsidR="00416E37" w:rsidRPr="00416E37" w:rsidRDefault="00416E37" w:rsidP="00416E37">
      <w:pPr>
        <w:numPr>
          <w:ilvl w:val="0"/>
          <w:numId w:val="11"/>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Ein präventives Anti-Mobbing-Programm sensibilisiert Kinder und Erwachsene für Anzeichen und Auswirkungen von Mobbing.</w:t>
      </w:r>
    </w:p>
    <w:p w14:paraId="1FB4CA84" w14:textId="77777777" w:rsidR="00416E37" w:rsidRPr="00416E37" w:rsidRDefault="00416E37" w:rsidP="00416E37">
      <w:pPr>
        <w:numPr>
          <w:ilvl w:val="0"/>
          <w:numId w:val="11"/>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Bei Vorfällen wird nach einem festgelegten Stufenplan gehandelt (Gespräche, Elterninformation, Maßnahmenkatalog).</w:t>
      </w:r>
    </w:p>
    <w:p w14:paraId="75C9F781" w14:textId="77777777" w:rsidR="00416E37" w:rsidRPr="00416E37" w:rsidRDefault="00416E37" w:rsidP="00416E37">
      <w:pPr>
        <w:numPr>
          <w:ilvl w:val="0"/>
          <w:numId w:val="11"/>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Eine vertrauliche Anlaufstelle steht betroffenen Kindern zur Verfügung.</w:t>
      </w:r>
    </w:p>
    <w:p w14:paraId="6028F521" w14:textId="77777777" w:rsidR="00416E37" w:rsidRPr="00416E37" w:rsidRDefault="00000000" w:rsidP="00416E37">
      <w:pPr>
        <w:spacing w:line="360" w:lineRule="auto"/>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pict w14:anchorId="2CE35AB7">
          <v:rect id="_x0000_i1029" alt="" style="width:453.6pt;height:.05pt;mso-width-percent:0;mso-height-percent:0;mso-width-percent:0;mso-height-percent:0" o:hralign="center" o:hrstd="t" o:hr="t" fillcolor="#a0a0a0" stroked="f"/>
        </w:pict>
      </w:r>
    </w:p>
    <w:p w14:paraId="1E50CC61" w14:textId="77777777" w:rsidR="00416E37" w:rsidRPr="00416E37" w:rsidRDefault="00416E37" w:rsidP="00416E37">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lang w:eastAsia="de-DE"/>
          <w14:ligatures w14:val="none"/>
        </w:rPr>
      </w:pPr>
      <w:r w:rsidRPr="00416E37">
        <w:rPr>
          <w:rFonts w:ascii="Times New Roman" w:eastAsia="Times New Roman" w:hAnsi="Times New Roman" w:cs="Times New Roman"/>
          <w:b/>
          <w:bCs/>
          <w:color w:val="000000"/>
          <w:kern w:val="0"/>
          <w:sz w:val="27"/>
          <w:szCs w:val="27"/>
          <w:lang w:eastAsia="de-DE"/>
          <w14:ligatures w14:val="none"/>
        </w:rPr>
        <w:t>6. Umgang mit Diskriminierung</w:t>
      </w:r>
    </w:p>
    <w:p w14:paraId="1CBD7377" w14:textId="77777777" w:rsidR="00416E37" w:rsidRPr="00416E37" w:rsidRDefault="00416E37" w:rsidP="00416E37">
      <w:pPr>
        <w:numPr>
          <w:ilvl w:val="0"/>
          <w:numId w:val="12"/>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Diskriminierung aufgrund von Herkunft, Religion, Geschlecht, Behinderung oder sozialem Status wird aktiv entgegengewirkt.</w:t>
      </w:r>
    </w:p>
    <w:p w14:paraId="2B0367FC" w14:textId="77777777" w:rsidR="00416E37" w:rsidRPr="00416E37" w:rsidRDefault="00416E37" w:rsidP="00416E37">
      <w:pPr>
        <w:numPr>
          <w:ilvl w:val="0"/>
          <w:numId w:val="12"/>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Vielfalt wird als Bereicherung gesehen und im Schulalltag thematisiert (z. B. Projekte, Feste, interkulturelles Lernen).</w:t>
      </w:r>
    </w:p>
    <w:p w14:paraId="3CB8FA86" w14:textId="77777777" w:rsidR="00416E37" w:rsidRPr="00416E37" w:rsidRDefault="00416E37" w:rsidP="00416E37">
      <w:pPr>
        <w:numPr>
          <w:ilvl w:val="0"/>
          <w:numId w:val="12"/>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Alle Mitarbeitenden verpflichten sich zu einem diskriminierungsfreien Verhalten und fördern diese Haltung auch bei den Kindern.</w:t>
      </w:r>
    </w:p>
    <w:p w14:paraId="1F6FC790" w14:textId="77777777" w:rsidR="00416E37" w:rsidRPr="00416E37" w:rsidRDefault="00000000" w:rsidP="00416E37">
      <w:pPr>
        <w:spacing w:line="360" w:lineRule="auto"/>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lastRenderedPageBreak/>
        <w:pict w14:anchorId="291BD6C1">
          <v:rect id="_x0000_i1030" alt="" style="width:453.6pt;height:.05pt;mso-width-percent:0;mso-height-percent:0;mso-width-percent:0;mso-height-percent:0" o:hralign="center" o:hrstd="t" o:hr="t" fillcolor="#a0a0a0" stroked="f"/>
        </w:pict>
      </w:r>
    </w:p>
    <w:p w14:paraId="1E47B3D6" w14:textId="77777777" w:rsidR="00416E37" w:rsidRPr="00416E37" w:rsidRDefault="00416E37" w:rsidP="00416E37">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lang w:eastAsia="de-DE"/>
          <w14:ligatures w14:val="none"/>
        </w:rPr>
      </w:pPr>
      <w:r w:rsidRPr="00416E37">
        <w:rPr>
          <w:rFonts w:ascii="Times New Roman" w:eastAsia="Times New Roman" w:hAnsi="Times New Roman" w:cs="Times New Roman"/>
          <w:b/>
          <w:bCs/>
          <w:color w:val="000000"/>
          <w:kern w:val="0"/>
          <w:sz w:val="27"/>
          <w:szCs w:val="27"/>
          <w:lang w:eastAsia="de-DE"/>
          <w14:ligatures w14:val="none"/>
        </w:rPr>
        <w:t>7. Verantwortung der Eltern</w:t>
      </w:r>
    </w:p>
    <w:p w14:paraId="3FCAC806" w14:textId="77777777" w:rsidR="00416E37" w:rsidRPr="00416E37" w:rsidRDefault="00416E37" w:rsidP="00416E37">
      <w:pPr>
        <w:numPr>
          <w:ilvl w:val="0"/>
          <w:numId w:val="13"/>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Kinderschutz ist eine gemeinsame Aufgabe. Die Schule arbeitet eng mit den Erziehungsberechtigten zusammen.</w:t>
      </w:r>
    </w:p>
    <w:p w14:paraId="61685942" w14:textId="77777777" w:rsidR="00416E37" w:rsidRPr="00416E37" w:rsidRDefault="00416E37" w:rsidP="00416E37">
      <w:pPr>
        <w:numPr>
          <w:ilvl w:val="0"/>
          <w:numId w:val="13"/>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Eltern werden regelmäßig über schulische Präventionsmaßnahmen informiert und bei Bedarf in Schutzprozesse eingebunden.</w:t>
      </w:r>
    </w:p>
    <w:p w14:paraId="7B3512F6" w14:textId="77777777" w:rsidR="00416E37" w:rsidRPr="00416E37" w:rsidRDefault="00416E37" w:rsidP="00416E37">
      <w:pPr>
        <w:numPr>
          <w:ilvl w:val="0"/>
          <w:numId w:val="13"/>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In Elterngesprächen wird auch auf die Verantwortung im familiären Umfeld hingewiesen (z. B. digitale Mediennutzung, familiäre Gewalt).</w:t>
      </w:r>
    </w:p>
    <w:p w14:paraId="3E256D57" w14:textId="77777777" w:rsidR="00416E37" w:rsidRPr="00416E37" w:rsidRDefault="00416E37" w:rsidP="00416E37">
      <w:pPr>
        <w:numPr>
          <w:ilvl w:val="0"/>
          <w:numId w:val="13"/>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Bei Anzeichen von Kindeswohlgefährdung wird das Gespräch mit den Eltern gesucht und ggf. externe Hilfe hinzugezogen.</w:t>
      </w:r>
    </w:p>
    <w:p w14:paraId="3CE073C1" w14:textId="77777777" w:rsidR="00416E37" w:rsidRPr="00416E37" w:rsidRDefault="00000000" w:rsidP="00416E37">
      <w:pPr>
        <w:spacing w:line="360" w:lineRule="auto"/>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pict w14:anchorId="2C0A6D67">
          <v:rect id="_x0000_i1031" alt="" style="width:453.6pt;height:.05pt;mso-width-percent:0;mso-height-percent:0;mso-width-percent:0;mso-height-percent:0" o:hralign="center" o:hrstd="t" o:hr="t" fillcolor="#a0a0a0" stroked="f"/>
        </w:pict>
      </w:r>
    </w:p>
    <w:p w14:paraId="09C58217" w14:textId="77777777" w:rsidR="00416E37" w:rsidRPr="00416E37" w:rsidRDefault="00416E37" w:rsidP="00416E37">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lang w:eastAsia="de-DE"/>
          <w14:ligatures w14:val="none"/>
        </w:rPr>
      </w:pPr>
      <w:r w:rsidRPr="00416E37">
        <w:rPr>
          <w:rFonts w:ascii="Times New Roman" w:eastAsia="Times New Roman" w:hAnsi="Times New Roman" w:cs="Times New Roman"/>
          <w:b/>
          <w:bCs/>
          <w:color w:val="000000"/>
          <w:kern w:val="0"/>
          <w:sz w:val="27"/>
          <w:szCs w:val="27"/>
          <w:lang w:eastAsia="de-DE"/>
          <w14:ligatures w14:val="none"/>
        </w:rPr>
        <w:t>8. Fortbildung und Qualitätssicherung</w:t>
      </w:r>
    </w:p>
    <w:p w14:paraId="791C7110" w14:textId="77777777" w:rsidR="00416E37" w:rsidRPr="00416E37" w:rsidRDefault="00416E37" w:rsidP="00416E37">
      <w:pPr>
        <w:numPr>
          <w:ilvl w:val="0"/>
          <w:numId w:val="14"/>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Alle pädagogischen Mitarbeitenden nehmen regelmäßig an Fortbildungen zum Thema Kinderschutz teil.</w:t>
      </w:r>
    </w:p>
    <w:p w14:paraId="532A624E" w14:textId="77777777" w:rsidR="00416E37" w:rsidRPr="00416E37" w:rsidRDefault="00416E37" w:rsidP="00416E37">
      <w:pPr>
        <w:numPr>
          <w:ilvl w:val="0"/>
          <w:numId w:val="14"/>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Das Kinderschutzkonzept wird jährlich evaluiert und bei Bedarf angepasst.</w:t>
      </w:r>
    </w:p>
    <w:p w14:paraId="1C0A2EF8" w14:textId="77777777" w:rsidR="00416E37" w:rsidRPr="00416E37" w:rsidRDefault="00416E37" w:rsidP="00416E37">
      <w:pPr>
        <w:numPr>
          <w:ilvl w:val="0"/>
          <w:numId w:val="14"/>
        </w:num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Feedback von Kindern, Eltern und Mitarbeitenden wird ernst genommen und in die Weiterentwicklung integriert.</w:t>
      </w:r>
    </w:p>
    <w:p w14:paraId="4DB89165" w14:textId="77777777" w:rsidR="00416E37" w:rsidRPr="00416E37" w:rsidRDefault="00000000" w:rsidP="00416E37">
      <w:pPr>
        <w:spacing w:line="360" w:lineRule="auto"/>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pict w14:anchorId="2713C03E">
          <v:rect id="_x0000_i1032" alt="" style="width:453.6pt;height:.05pt;mso-width-percent:0;mso-height-percent:0;mso-width-percent:0;mso-height-percent:0" o:hralign="center" o:hrstd="t" o:hr="t" fillcolor="#a0a0a0" stroked="f"/>
        </w:pict>
      </w:r>
    </w:p>
    <w:p w14:paraId="3CAEBD76" w14:textId="77777777" w:rsidR="00416E37" w:rsidRPr="00416E37" w:rsidRDefault="00416E37" w:rsidP="00416E37">
      <w:pPr>
        <w:spacing w:before="100" w:beforeAutospacing="1" w:after="100" w:afterAutospacing="1" w:line="360" w:lineRule="auto"/>
        <w:outlineLvl w:val="2"/>
        <w:rPr>
          <w:rFonts w:ascii="Times New Roman" w:eastAsia="Times New Roman" w:hAnsi="Times New Roman" w:cs="Times New Roman"/>
          <w:b/>
          <w:bCs/>
          <w:color w:val="000000"/>
          <w:kern w:val="0"/>
          <w:sz w:val="27"/>
          <w:szCs w:val="27"/>
          <w:lang w:eastAsia="de-DE"/>
          <w14:ligatures w14:val="none"/>
        </w:rPr>
      </w:pPr>
      <w:r w:rsidRPr="00416E37">
        <w:rPr>
          <w:rFonts w:ascii="Times New Roman" w:eastAsia="Times New Roman" w:hAnsi="Times New Roman" w:cs="Times New Roman"/>
          <w:b/>
          <w:bCs/>
          <w:color w:val="000000"/>
          <w:kern w:val="0"/>
          <w:sz w:val="27"/>
          <w:szCs w:val="27"/>
          <w:lang w:eastAsia="de-DE"/>
          <w14:ligatures w14:val="none"/>
        </w:rPr>
        <w:t>9. Schlusswort</w:t>
      </w:r>
    </w:p>
    <w:p w14:paraId="1E027FD5" w14:textId="13E61FC0" w:rsidR="00AC5F60" w:rsidRPr="00112F22" w:rsidRDefault="00416E37" w:rsidP="00112F22">
      <w:pPr>
        <w:spacing w:before="100" w:beforeAutospacing="1" w:after="100" w:afterAutospacing="1" w:line="360" w:lineRule="auto"/>
        <w:rPr>
          <w:rFonts w:ascii="Times New Roman" w:eastAsia="Times New Roman" w:hAnsi="Times New Roman" w:cs="Times New Roman"/>
          <w:color w:val="000000"/>
          <w:kern w:val="0"/>
          <w:lang w:eastAsia="de-DE"/>
          <w14:ligatures w14:val="none"/>
        </w:rPr>
      </w:pPr>
      <w:r w:rsidRPr="00416E37">
        <w:rPr>
          <w:rFonts w:ascii="Times New Roman" w:eastAsia="Times New Roman" w:hAnsi="Times New Roman" w:cs="Times New Roman"/>
          <w:color w:val="000000"/>
          <w:kern w:val="0"/>
          <w:lang w:eastAsia="de-DE"/>
          <w14:ligatures w14:val="none"/>
        </w:rPr>
        <w:t>Dieses Kinderschutzkonzept stellt eine verbindliche Grundlage für den respektvollen und sicheren Umgang miteinander dar. Es ist Ausdruck unseres Selbstverständnisses als Schule, in der jedes Kind sich sicher, gesehen und wertgeschätzt fühlen kann.</w:t>
      </w:r>
    </w:p>
    <w:sectPr w:rsidR="00AC5F60" w:rsidRPr="00112F22">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B4ADD" w14:textId="77777777" w:rsidR="00AD733B" w:rsidRDefault="00AD733B" w:rsidP="009B6FBC">
      <w:r>
        <w:separator/>
      </w:r>
    </w:p>
  </w:endnote>
  <w:endnote w:type="continuationSeparator" w:id="0">
    <w:p w14:paraId="108F3E3B" w14:textId="77777777" w:rsidR="00AD733B" w:rsidRDefault="00AD733B" w:rsidP="009B6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E1BCE" w14:textId="77777777" w:rsidR="00AD733B" w:rsidRDefault="00AD733B" w:rsidP="009B6FBC">
      <w:r>
        <w:separator/>
      </w:r>
    </w:p>
  </w:footnote>
  <w:footnote w:type="continuationSeparator" w:id="0">
    <w:p w14:paraId="5652A022" w14:textId="77777777" w:rsidR="00AD733B" w:rsidRDefault="00AD733B" w:rsidP="009B6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1AEC" w14:textId="77777777" w:rsidR="009B6FBC" w:rsidRDefault="009B6FBC" w:rsidP="009B6FBC">
    <w:pPr>
      <w:rPr>
        <w:rFonts w:ascii="Trebuchet MS" w:hAnsi="Trebuchet MS" w:cs="Arial"/>
        <w:sz w:val="36"/>
        <w:szCs w:val="36"/>
      </w:rPr>
    </w:pPr>
    <w:r>
      <w:rPr>
        <w:rFonts w:ascii="Trebuchet MS" w:hAnsi="Trebuchet MS" w:cs="Arial"/>
        <w:noProof/>
        <w:sz w:val="32"/>
        <w:szCs w:val="32"/>
      </w:rPr>
      <w:drawing>
        <wp:anchor distT="0" distB="0" distL="114300" distR="114300" simplePos="0" relativeHeight="251661312" behindDoc="0" locked="0" layoutInCell="1" allowOverlap="1" wp14:anchorId="6D7925B9" wp14:editId="77C3ED2C">
          <wp:simplePos x="0" y="0"/>
          <wp:positionH relativeFrom="column">
            <wp:posOffset>5115054</wp:posOffset>
          </wp:positionH>
          <wp:positionV relativeFrom="paragraph">
            <wp:posOffset>15875</wp:posOffset>
          </wp:positionV>
          <wp:extent cx="1155471" cy="820800"/>
          <wp:effectExtent l="0" t="0" r="6985" b="0"/>
          <wp:wrapNone/>
          <wp:docPr id="345605326" name="Grafik 11" descr="Ein Bild, das Bild, Zeichnung, Kinderkunst,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05326" name="Grafik 11" descr="Ein Bild, das Bild, Zeichnung, Kinderkunst, Kuns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471"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s="Arial"/>
        <w:noProof/>
        <w:sz w:val="36"/>
        <w:szCs w:val="36"/>
      </w:rPr>
      <w:drawing>
        <wp:anchor distT="0" distB="0" distL="114300" distR="114300" simplePos="0" relativeHeight="251660288" behindDoc="0" locked="0" layoutInCell="1" allowOverlap="1" wp14:anchorId="021DA34B" wp14:editId="326EABCB">
          <wp:simplePos x="0" y="0"/>
          <wp:positionH relativeFrom="column">
            <wp:posOffset>38100</wp:posOffset>
          </wp:positionH>
          <wp:positionV relativeFrom="paragraph">
            <wp:posOffset>17145</wp:posOffset>
          </wp:positionV>
          <wp:extent cx="1228725" cy="819150"/>
          <wp:effectExtent l="0" t="0" r="9525" b="0"/>
          <wp:wrapNone/>
          <wp:docPr id="1742849183" name="Grafik 10" descr="Ein Bild, das Gebäude, draußen, Fenster,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49183" name="Grafik 10" descr="Ein Bild, das Gebäude, draußen, Fenster, Eigentum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98610" w14:textId="77777777" w:rsidR="009B6FBC" w:rsidRPr="00B81C9A" w:rsidRDefault="009B6FBC" w:rsidP="009B6FBC">
    <w:pPr>
      <w:jc w:val="center"/>
      <w:rPr>
        <w:rFonts w:ascii="Trebuchet MS" w:hAnsi="Trebuchet MS" w:cs="Arial"/>
        <w:sz w:val="32"/>
        <w:szCs w:val="32"/>
      </w:rPr>
    </w:pPr>
    <w:r w:rsidRPr="00B81C9A">
      <w:rPr>
        <w:rFonts w:ascii="Trebuchet MS" w:hAnsi="Trebuchet MS" w:cs="Arial"/>
        <w:sz w:val="32"/>
        <w:szCs w:val="32"/>
      </w:rPr>
      <w:t xml:space="preserve">Volksschule </w:t>
    </w:r>
    <w:r>
      <w:rPr>
        <w:rFonts w:ascii="Trebuchet MS" w:hAnsi="Trebuchet MS" w:cs="Arial"/>
        <w:sz w:val="32"/>
        <w:szCs w:val="32"/>
      </w:rPr>
      <w:t>Königsbrunn (321181)</w:t>
    </w:r>
  </w:p>
  <w:p w14:paraId="16D8BB61" w14:textId="77777777" w:rsidR="009B6FBC" w:rsidRPr="00B81C9A" w:rsidRDefault="009B6FBC" w:rsidP="009B6FBC">
    <w:pPr>
      <w:jc w:val="center"/>
      <w:rPr>
        <w:rFonts w:ascii="Trebuchet MS" w:hAnsi="Trebuchet MS" w:cs="Arial"/>
        <w:sz w:val="32"/>
        <w:szCs w:val="32"/>
      </w:rPr>
    </w:pPr>
    <w:r w:rsidRPr="00B81C9A">
      <w:rPr>
        <w:rFonts w:ascii="Trebuchet MS" w:hAnsi="Trebuchet MS" w:cs="Arial"/>
        <w:sz w:val="32"/>
        <w:szCs w:val="32"/>
      </w:rPr>
      <w:t>3</w:t>
    </w:r>
    <w:r>
      <w:rPr>
        <w:rFonts w:ascii="Trebuchet MS" w:hAnsi="Trebuchet MS" w:cs="Arial"/>
        <w:sz w:val="32"/>
        <w:szCs w:val="32"/>
      </w:rPr>
      <w:t>465</w:t>
    </w:r>
    <w:r w:rsidRPr="00B81C9A">
      <w:rPr>
        <w:rFonts w:ascii="Trebuchet MS" w:hAnsi="Trebuchet MS" w:cs="Arial"/>
        <w:sz w:val="32"/>
        <w:szCs w:val="32"/>
      </w:rPr>
      <w:t xml:space="preserve"> </w:t>
    </w:r>
    <w:r>
      <w:rPr>
        <w:rFonts w:ascii="Trebuchet MS" w:hAnsi="Trebuchet MS" w:cs="Arial"/>
        <w:sz w:val="32"/>
        <w:szCs w:val="32"/>
      </w:rPr>
      <w:t>Königsbrunn</w:t>
    </w:r>
    <w:r w:rsidRPr="00B81C9A">
      <w:rPr>
        <w:rFonts w:ascii="Trebuchet MS" w:hAnsi="Trebuchet MS" w:cs="Arial"/>
        <w:sz w:val="32"/>
        <w:szCs w:val="32"/>
      </w:rPr>
      <w:t xml:space="preserve">, </w:t>
    </w:r>
    <w:r>
      <w:rPr>
        <w:rFonts w:ascii="Trebuchet MS" w:hAnsi="Trebuchet MS" w:cs="Arial"/>
        <w:sz w:val="32"/>
        <w:szCs w:val="32"/>
      </w:rPr>
      <w:t>Am Hausberg</w:t>
    </w:r>
    <w:r w:rsidRPr="00B81C9A">
      <w:rPr>
        <w:rFonts w:ascii="Trebuchet MS" w:hAnsi="Trebuchet MS" w:cs="Arial"/>
        <w:sz w:val="32"/>
        <w:szCs w:val="32"/>
      </w:rPr>
      <w:t xml:space="preserve"> 6</w:t>
    </w:r>
  </w:p>
  <w:p w14:paraId="1399339F" w14:textId="77777777" w:rsidR="009B6FBC" w:rsidRDefault="009B6FBC" w:rsidP="009B6FBC">
    <w:pPr>
      <w:rPr>
        <w:rFonts w:ascii="Trebuchet MS" w:hAnsi="Trebuchet MS" w:cs="Arial"/>
        <w:sz w:val="36"/>
        <w:szCs w:val="36"/>
      </w:rPr>
    </w:pPr>
    <w:r>
      <w:rPr>
        <w:rFonts w:ascii="Trebuchet MS" w:hAnsi="Trebuchet MS" w:cs="Arial"/>
        <w:noProof/>
        <w:sz w:val="36"/>
        <w:szCs w:val="36"/>
      </w:rPr>
      <mc:AlternateContent>
        <mc:Choice Requires="wps">
          <w:drawing>
            <wp:anchor distT="0" distB="0" distL="114300" distR="114300" simplePos="0" relativeHeight="251659264" behindDoc="0" locked="0" layoutInCell="1" allowOverlap="1" wp14:anchorId="29B78321" wp14:editId="002E6348">
              <wp:simplePos x="0" y="0"/>
              <wp:positionH relativeFrom="margin">
                <wp:align>right</wp:align>
              </wp:positionH>
              <wp:positionV relativeFrom="paragraph">
                <wp:posOffset>165554</wp:posOffset>
              </wp:positionV>
              <wp:extent cx="6339840" cy="0"/>
              <wp:effectExtent l="0" t="0" r="0" b="0"/>
              <wp:wrapNone/>
              <wp:docPr id="11" name="Gerader Verbinder 11"/>
              <wp:cNvGraphicFramePr/>
              <a:graphic xmlns:a="http://schemas.openxmlformats.org/drawingml/2006/main">
                <a:graphicData uri="http://schemas.microsoft.com/office/word/2010/wordprocessingShape">
                  <wps:wsp>
                    <wps:cNvCnPr/>
                    <wps:spPr>
                      <a:xfrm>
                        <a:off x="0" y="0"/>
                        <a:ext cx="63398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833CF89" id="Gerader Verbinder 11" o:spid="_x0000_s1026"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48pt,13.05pt" to="947.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" strokecolor="black [3200]" strokeweight="1pt">
              <v:stroke joinstyle="miter"/>
              <w10:wrap anchorx="margin"/>
            </v:line>
          </w:pict>
        </mc:Fallback>
      </mc:AlternateContent>
    </w:r>
  </w:p>
  <w:p w14:paraId="775E0881" w14:textId="77777777" w:rsidR="009B6FBC" w:rsidRPr="00D87795" w:rsidRDefault="009B6FBC" w:rsidP="009B6FBC">
    <w:pPr>
      <w:jc w:val="right"/>
      <w:rPr>
        <w:rFonts w:ascii="Trebuchet MS" w:hAnsi="Trebuchet MS" w:cs="Arial"/>
      </w:rPr>
    </w:pPr>
    <w:r>
      <w:rPr>
        <w:rFonts w:ascii="Trebuchet MS" w:hAnsi="Trebuchet MS" w:cs="Arial"/>
      </w:rPr>
      <w:t>Schuljahr 2024/25</w:t>
    </w:r>
  </w:p>
  <w:p w14:paraId="10A06850" w14:textId="77777777" w:rsidR="009B6FBC" w:rsidRDefault="009B6F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A4BE1"/>
    <w:multiLevelType w:val="multilevel"/>
    <w:tmpl w:val="6466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66E8B"/>
    <w:multiLevelType w:val="multilevel"/>
    <w:tmpl w:val="0F62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036CC"/>
    <w:multiLevelType w:val="multilevel"/>
    <w:tmpl w:val="E802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1240D"/>
    <w:multiLevelType w:val="multilevel"/>
    <w:tmpl w:val="8C90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966A0"/>
    <w:multiLevelType w:val="multilevel"/>
    <w:tmpl w:val="9EE4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03264D"/>
    <w:multiLevelType w:val="multilevel"/>
    <w:tmpl w:val="2A02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26FB5"/>
    <w:multiLevelType w:val="multilevel"/>
    <w:tmpl w:val="7EC8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94DCB"/>
    <w:multiLevelType w:val="multilevel"/>
    <w:tmpl w:val="58EC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423FDA"/>
    <w:multiLevelType w:val="multilevel"/>
    <w:tmpl w:val="B586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7C5B17"/>
    <w:multiLevelType w:val="multilevel"/>
    <w:tmpl w:val="8D6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7E3EDA"/>
    <w:multiLevelType w:val="multilevel"/>
    <w:tmpl w:val="CEAE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0179DC"/>
    <w:multiLevelType w:val="multilevel"/>
    <w:tmpl w:val="84C4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975D71"/>
    <w:multiLevelType w:val="multilevel"/>
    <w:tmpl w:val="E196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2A3110"/>
    <w:multiLevelType w:val="multilevel"/>
    <w:tmpl w:val="0564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3095410">
    <w:abstractNumId w:val="13"/>
  </w:num>
  <w:num w:numId="2" w16cid:durableId="481234325">
    <w:abstractNumId w:val="2"/>
  </w:num>
  <w:num w:numId="3" w16cid:durableId="1439444400">
    <w:abstractNumId w:val="10"/>
  </w:num>
  <w:num w:numId="4" w16cid:durableId="16734366">
    <w:abstractNumId w:val="1"/>
  </w:num>
  <w:num w:numId="5" w16cid:durableId="1363945125">
    <w:abstractNumId w:val="12"/>
  </w:num>
  <w:num w:numId="6" w16cid:durableId="1547718588">
    <w:abstractNumId w:val="9"/>
  </w:num>
  <w:num w:numId="7" w16cid:durableId="1276518629">
    <w:abstractNumId w:val="4"/>
  </w:num>
  <w:num w:numId="8" w16cid:durableId="424114913">
    <w:abstractNumId w:val="7"/>
  </w:num>
  <w:num w:numId="9" w16cid:durableId="1519927037">
    <w:abstractNumId w:val="11"/>
  </w:num>
  <w:num w:numId="10" w16cid:durableId="1065298253">
    <w:abstractNumId w:val="6"/>
  </w:num>
  <w:num w:numId="11" w16cid:durableId="828593434">
    <w:abstractNumId w:val="8"/>
  </w:num>
  <w:num w:numId="12" w16cid:durableId="2058778661">
    <w:abstractNumId w:val="3"/>
  </w:num>
  <w:num w:numId="13" w16cid:durableId="629215263">
    <w:abstractNumId w:val="0"/>
  </w:num>
  <w:num w:numId="14" w16cid:durableId="5819904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E37"/>
    <w:rsid w:val="00095B4D"/>
    <w:rsid w:val="000E38CF"/>
    <w:rsid w:val="00112F22"/>
    <w:rsid w:val="00416E37"/>
    <w:rsid w:val="0063181B"/>
    <w:rsid w:val="008E2ADD"/>
    <w:rsid w:val="009B6FBC"/>
    <w:rsid w:val="009D429C"/>
    <w:rsid w:val="00AC5F60"/>
    <w:rsid w:val="00AD733B"/>
    <w:rsid w:val="00BB6E9C"/>
    <w:rsid w:val="00C95377"/>
    <w:rsid w:val="00E63536"/>
    <w:rsid w:val="00EE28B9"/>
    <w:rsid w:val="00EE5D6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42AE8"/>
  <w15:chartTrackingRefBased/>
  <w15:docId w15:val="{BCF4099F-DFE9-4441-B58E-36DB3519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16E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16E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16E3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16E3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16E3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16E37"/>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16E37"/>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16E37"/>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16E37"/>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16E3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16E3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16E3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16E3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16E3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16E3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16E3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16E3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16E37"/>
    <w:rPr>
      <w:rFonts w:eastAsiaTheme="majorEastAsia" w:cstheme="majorBidi"/>
      <w:color w:val="272727" w:themeColor="text1" w:themeTint="D8"/>
    </w:rPr>
  </w:style>
  <w:style w:type="paragraph" w:styleId="Titel">
    <w:name w:val="Title"/>
    <w:basedOn w:val="Standard"/>
    <w:next w:val="Standard"/>
    <w:link w:val="TitelZchn"/>
    <w:uiPriority w:val="10"/>
    <w:qFormat/>
    <w:rsid w:val="00416E3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16E3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16E37"/>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16E3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16E3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416E37"/>
    <w:rPr>
      <w:i/>
      <w:iCs/>
      <w:color w:val="404040" w:themeColor="text1" w:themeTint="BF"/>
    </w:rPr>
  </w:style>
  <w:style w:type="paragraph" w:styleId="Listenabsatz">
    <w:name w:val="List Paragraph"/>
    <w:basedOn w:val="Standard"/>
    <w:uiPriority w:val="34"/>
    <w:qFormat/>
    <w:rsid w:val="00416E37"/>
    <w:pPr>
      <w:ind w:left="720"/>
      <w:contextualSpacing/>
    </w:pPr>
  </w:style>
  <w:style w:type="character" w:styleId="IntensiveHervorhebung">
    <w:name w:val="Intense Emphasis"/>
    <w:basedOn w:val="Absatz-Standardschriftart"/>
    <w:uiPriority w:val="21"/>
    <w:qFormat/>
    <w:rsid w:val="00416E37"/>
    <w:rPr>
      <w:i/>
      <w:iCs/>
      <w:color w:val="0F4761" w:themeColor="accent1" w:themeShade="BF"/>
    </w:rPr>
  </w:style>
  <w:style w:type="paragraph" w:styleId="IntensivesZitat">
    <w:name w:val="Intense Quote"/>
    <w:basedOn w:val="Standard"/>
    <w:next w:val="Standard"/>
    <w:link w:val="IntensivesZitatZchn"/>
    <w:uiPriority w:val="30"/>
    <w:qFormat/>
    <w:rsid w:val="00416E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16E37"/>
    <w:rPr>
      <w:i/>
      <w:iCs/>
      <w:color w:val="0F4761" w:themeColor="accent1" w:themeShade="BF"/>
    </w:rPr>
  </w:style>
  <w:style w:type="character" w:styleId="IntensiverVerweis">
    <w:name w:val="Intense Reference"/>
    <w:basedOn w:val="Absatz-Standardschriftart"/>
    <w:uiPriority w:val="32"/>
    <w:qFormat/>
    <w:rsid w:val="00416E37"/>
    <w:rPr>
      <w:b/>
      <w:bCs/>
      <w:smallCaps/>
      <w:color w:val="0F4761" w:themeColor="accent1" w:themeShade="BF"/>
      <w:spacing w:val="5"/>
    </w:rPr>
  </w:style>
  <w:style w:type="paragraph" w:styleId="Kopfzeile">
    <w:name w:val="header"/>
    <w:basedOn w:val="Standard"/>
    <w:link w:val="KopfzeileZchn"/>
    <w:uiPriority w:val="99"/>
    <w:unhideWhenUsed/>
    <w:rsid w:val="009B6FBC"/>
    <w:pPr>
      <w:tabs>
        <w:tab w:val="center" w:pos="4536"/>
        <w:tab w:val="right" w:pos="9072"/>
      </w:tabs>
    </w:pPr>
  </w:style>
  <w:style w:type="character" w:customStyle="1" w:styleId="KopfzeileZchn">
    <w:name w:val="Kopfzeile Zchn"/>
    <w:basedOn w:val="Absatz-Standardschriftart"/>
    <w:link w:val="Kopfzeile"/>
    <w:uiPriority w:val="99"/>
    <w:rsid w:val="009B6FBC"/>
  </w:style>
  <w:style w:type="paragraph" w:styleId="Fuzeile">
    <w:name w:val="footer"/>
    <w:basedOn w:val="Standard"/>
    <w:link w:val="FuzeileZchn"/>
    <w:uiPriority w:val="99"/>
    <w:unhideWhenUsed/>
    <w:rsid w:val="009B6FBC"/>
    <w:pPr>
      <w:tabs>
        <w:tab w:val="center" w:pos="4536"/>
        <w:tab w:val="right" w:pos="9072"/>
      </w:tabs>
    </w:pPr>
  </w:style>
  <w:style w:type="character" w:customStyle="1" w:styleId="FuzeileZchn">
    <w:name w:val="Fußzeile Zchn"/>
    <w:basedOn w:val="Absatz-Standardschriftart"/>
    <w:link w:val="Fuzeile"/>
    <w:uiPriority w:val="99"/>
    <w:rsid w:val="009B6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400258">
      <w:bodyDiv w:val="1"/>
      <w:marLeft w:val="0"/>
      <w:marRight w:val="0"/>
      <w:marTop w:val="0"/>
      <w:marBottom w:val="0"/>
      <w:divBdr>
        <w:top w:val="none" w:sz="0" w:space="0" w:color="auto"/>
        <w:left w:val="none" w:sz="0" w:space="0" w:color="auto"/>
        <w:bottom w:val="none" w:sz="0" w:space="0" w:color="auto"/>
        <w:right w:val="none" w:sz="0" w:space="0" w:color="auto"/>
      </w:divBdr>
    </w:div>
    <w:div w:id="1143933362">
      <w:bodyDiv w:val="1"/>
      <w:marLeft w:val="0"/>
      <w:marRight w:val="0"/>
      <w:marTop w:val="0"/>
      <w:marBottom w:val="0"/>
      <w:divBdr>
        <w:top w:val="none" w:sz="0" w:space="0" w:color="auto"/>
        <w:left w:val="none" w:sz="0" w:space="0" w:color="auto"/>
        <w:bottom w:val="none" w:sz="0" w:space="0" w:color="auto"/>
        <w:right w:val="none" w:sz="0" w:space="0" w:color="auto"/>
      </w:divBdr>
    </w:div>
    <w:div w:id="152439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495</Words>
  <Characters>3125</Characters>
  <Application>Microsoft Office Word</Application>
  <DocSecurity>0</DocSecurity>
  <Lines>26</Lines>
  <Paragraphs>7</Paragraphs>
  <ScaleCrop>false</ScaleCrop>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Weber</dc:creator>
  <cp:keywords/>
  <dc:description/>
  <cp:lastModifiedBy>Direktion VS Königsbrunn</cp:lastModifiedBy>
  <cp:revision>5</cp:revision>
  <cp:lastPrinted>2025-03-28T08:19:00Z</cp:lastPrinted>
  <dcterms:created xsi:type="dcterms:W3CDTF">2025-03-28T07:18:00Z</dcterms:created>
  <dcterms:modified xsi:type="dcterms:W3CDTF">2025-03-28T08:20:00Z</dcterms:modified>
</cp:coreProperties>
</file>